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930" w:rsidRPr="00FE0952" w:rsidRDefault="009C6CC5" w:rsidP="00FE0952">
      <w:pPr>
        <w:spacing w:after="0"/>
        <w:jc w:val="center"/>
        <w:rPr>
          <w:b/>
          <w:color w:val="E36C0A" w:themeColor="accent6" w:themeShade="BF"/>
        </w:rPr>
      </w:pPr>
      <w:r w:rsidRPr="004934C5">
        <w:rPr>
          <w:rFonts w:cstheme="minorHAnsi"/>
          <w:b/>
          <w:color w:val="404040" w:themeColor="text1" w:themeTint="BF"/>
          <w:sz w:val="28"/>
          <w:szCs w:val="24"/>
        </w:rPr>
        <w:t xml:space="preserve">Titre du projet : </w:t>
      </w:r>
      <w:r w:rsidR="00FE0952" w:rsidRPr="00FE0952">
        <w:rPr>
          <w:rFonts w:cstheme="minorHAnsi"/>
          <w:b/>
          <w:color w:val="404040" w:themeColor="text1" w:themeTint="BF"/>
          <w:sz w:val="28"/>
          <w:szCs w:val="24"/>
        </w:rPr>
        <w:t>« De la disqualification à la prise de parole en santé mentale ». Recherche sur les conditions d'émergence, de reconnaissance et de prise en compte de la parole des personnes dites handicapées psychiques par les décideurs publics.</w:t>
      </w:r>
    </w:p>
    <w:p w:rsidR="009C6CC5" w:rsidRPr="004934C5" w:rsidRDefault="009C6CC5" w:rsidP="009C6CC5">
      <w:pPr>
        <w:pBdr>
          <w:top w:val="single" w:sz="4" w:space="1" w:color="156117"/>
          <w:left w:val="single" w:sz="4" w:space="4" w:color="156117"/>
          <w:bottom w:val="single" w:sz="4" w:space="1" w:color="156117"/>
          <w:right w:val="single" w:sz="4" w:space="4" w:color="156117"/>
        </w:pBdr>
        <w:shd w:val="clear" w:color="auto" w:fill="D6E3BC" w:themeFill="accent3" w:themeFillTint="66"/>
        <w:spacing w:after="0"/>
        <w:ind w:firstLine="708"/>
        <w:rPr>
          <w:rFonts w:cstheme="minorHAnsi"/>
          <w:b/>
          <w:color w:val="4B9941"/>
          <w:sz w:val="24"/>
          <w:szCs w:val="24"/>
        </w:rPr>
      </w:pPr>
      <w:r w:rsidRPr="004934C5">
        <w:rPr>
          <w:rFonts w:cstheme="minorHAnsi"/>
          <w:b/>
          <w:color w:val="4B9941"/>
          <w:sz w:val="24"/>
          <w:szCs w:val="24"/>
        </w:rPr>
        <w:t>RESUME DU PROJET</w:t>
      </w:r>
    </w:p>
    <w:p w:rsidR="009C6CC5" w:rsidRPr="004934C5" w:rsidRDefault="009C6CC5" w:rsidP="009C6CC5">
      <w:pPr>
        <w:spacing w:after="0" w:line="240" w:lineRule="auto"/>
        <w:rPr>
          <w:rFonts w:cstheme="minorHAnsi"/>
          <w:b/>
          <w:color w:val="4B9941"/>
          <w:sz w:val="24"/>
          <w:szCs w:val="24"/>
        </w:rPr>
      </w:pPr>
    </w:p>
    <w:p w:rsidR="006A5ADE" w:rsidRDefault="006A5ADE" w:rsidP="006A5ADE">
      <w:pPr>
        <w:spacing w:line="240" w:lineRule="auto"/>
        <w:ind w:firstLine="708"/>
        <w:jc w:val="both"/>
        <w:rPr>
          <w:rFonts w:eastAsia="Calibri" w:cstheme="minorHAnsi"/>
          <w:szCs w:val="24"/>
          <w:lang w:eastAsia="fr-FR"/>
        </w:rPr>
      </w:pPr>
      <w:r>
        <w:rPr>
          <w:rFonts w:eastAsia="Calibri" w:cstheme="minorHAnsi"/>
          <w:szCs w:val="24"/>
          <w:lang w:eastAsia="fr-FR"/>
        </w:rPr>
        <w:t>Ce</w:t>
      </w:r>
      <w:r w:rsidR="00FE0952" w:rsidRPr="00FE0952">
        <w:rPr>
          <w:rFonts w:eastAsia="Calibri" w:cstheme="minorHAnsi"/>
          <w:szCs w:val="24"/>
          <w:lang w:eastAsia="fr-FR"/>
        </w:rPr>
        <w:t xml:space="preserve"> projet de recherche prévoit d'analyser les conditions qui permettent aux personnes ayant des troubles psychiques de développer et renforcer leur capacité à s'exprimer dans un langage recevable et de questionner la capacité de l'environnement, tant institutionnel que social à entendre leur expression. C'est justement de cet écart que résulte leur situation de handicap. Le défi de cette recherche est de s'appuyer sur ces personnes elles-mêmes pour repérer ces obstacles et préconiser des bonnes pratiques permettant de les dépasser. L'implication directe des personnes concernées sera assurée par le fait que le porteur du projet est une association nationale de personnes ayant des troubles psychiques, usagères ou non des services d</w:t>
      </w:r>
      <w:r>
        <w:rPr>
          <w:rFonts w:eastAsia="Calibri" w:cstheme="minorHAnsi"/>
          <w:szCs w:val="24"/>
          <w:lang w:eastAsia="fr-FR"/>
        </w:rPr>
        <w:t>e santé mentale.</w:t>
      </w:r>
    </w:p>
    <w:p w:rsidR="006A5ADE" w:rsidRDefault="00FE0952" w:rsidP="006A5ADE">
      <w:pPr>
        <w:spacing w:line="240" w:lineRule="auto"/>
        <w:ind w:firstLine="708"/>
        <w:jc w:val="both"/>
        <w:rPr>
          <w:rFonts w:eastAsia="Calibri" w:cstheme="minorHAnsi"/>
          <w:szCs w:val="24"/>
          <w:lang w:eastAsia="fr-FR"/>
        </w:rPr>
      </w:pPr>
      <w:r w:rsidRPr="00FE0952">
        <w:rPr>
          <w:rFonts w:eastAsia="Calibri" w:cstheme="minorHAnsi"/>
          <w:szCs w:val="24"/>
          <w:lang w:eastAsia="fr-FR"/>
        </w:rPr>
        <w:t xml:space="preserve">Le projet visera, de manière transversale, à faire émerger une parole des personnes dites handicapées psychiques – selon la loi de 2005. A travers l’exploration de la vie quotidienne en milieu ordinaire (accès aux droits – travail, logement, santé, loisirs… – et place de l’entourage – relations avec la famille et les proches…) et de la relation aux soins, aux soignants et à l’hôpital, il se donne quatre objectifs : </w:t>
      </w:r>
    </w:p>
    <w:p w:rsidR="006A5ADE" w:rsidRDefault="00FE0952" w:rsidP="006A5ADE">
      <w:pPr>
        <w:pStyle w:val="Paragraphedeliste"/>
        <w:numPr>
          <w:ilvl w:val="0"/>
          <w:numId w:val="11"/>
        </w:numPr>
        <w:spacing w:line="240" w:lineRule="auto"/>
        <w:jc w:val="both"/>
        <w:rPr>
          <w:rFonts w:eastAsia="Calibri" w:cstheme="minorHAnsi"/>
          <w:szCs w:val="24"/>
          <w:lang w:eastAsia="fr-FR"/>
        </w:rPr>
      </w:pPr>
      <w:r w:rsidRPr="006A5ADE">
        <w:rPr>
          <w:rFonts w:eastAsia="Calibri" w:cstheme="minorHAnsi"/>
          <w:szCs w:val="24"/>
          <w:lang w:eastAsia="fr-FR"/>
        </w:rPr>
        <w:t xml:space="preserve">Recenser auprès d'elles l'expression de leurs besoins pour une vie autonome. </w:t>
      </w:r>
    </w:p>
    <w:p w:rsidR="006A5ADE" w:rsidRDefault="00FE0952" w:rsidP="006A5ADE">
      <w:pPr>
        <w:pStyle w:val="Paragraphedeliste"/>
        <w:numPr>
          <w:ilvl w:val="0"/>
          <w:numId w:val="11"/>
        </w:numPr>
        <w:spacing w:line="240" w:lineRule="auto"/>
        <w:jc w:val="both"/>
        <w:rPr>
          <w:rFonts w:eastAsia="Calibri" w:cstheme="minorHAnsi"/>
          <w:szCs w:val="24"/>
          <w:lang w:eastAsia="fr-FR"/>
        </w:rPr>
      </w:pPr>
      <w:r w:rsidRPr="006A5ADE">
        <w:rPr>
          <w:rFonts w:eastAsia="Calibri" w:cstheme="minorHAnsi"/>
          <w:szCs w:val="24"/>
          <w:lang w:eastAsia="fr-FR"/>
        </w:rPr>
        <w:t>Voir comment est possible le renforcement de leurs capacités (</w:t>
      </w:r>
      <w:proofErr w:type="spellStart"/>
      <w:r w:rsidRPr="006A5ADE">
        <w:rPr>
          <w:rFonts w:eastAsia="Calibri" w:cstheme="minorHAnsi"/>
          <w:szCs w:val="24"/>
          <w:lang w:eastAsia="fr-FR"/>
        </w:rPr>
        <w:t>capacity</w:t>
      </w:r>
      <w:proofErr w:type="spellEnd"/>
      <w:r w:rsidRPr="006A5ADE">
        <w:rPr>
          <w:rFonts w:eastAsia="Calibri" w:cstheme="minorHAnsi"/>
          <w:szCs w:val="24"/>
          <w:lang w:eastAsia="fr-FR"/>
        </w:rPr>
        <w:t xml:space="preserve"> building) à travers l'expérience collective d’associations d'usagers. </w:t>
      </w:r>
    </w:p>
    <w:p w:rsidR="006A5ADE" w:rsidRDefault="00FE0952" w:rsidP="006A5ADE">
      <w:pPr>
        <w:pStyle w:val="Paragraphedeliste"/>
        <w:numPr>
          <w:ilvl w:val="0"/>
          <w:numId w:val="11"/>
        </w:numPr>
        <w:spacing w:line="240" w:lineRule="auto"/>
        <w:jc w:val="both"/>
        <w:rPr>
          <w:rFonts w:eastAsia="Calibri" w:cstheme="minorHAnsi"/>
          <w:szCs w:val="24"/>
          <w:lang w:eastAsia="fr-FR"/>
        </w:rPr>
      </w:pPr>
      <w:r w:rsidRPr="006A5ADE">
        <w:rPr>
          <w:rFonts w:eastAsia="Calibri" w:cstheme="minorHAnsi"/>
          <w:szCs w:val="24"/>
          <w:lang w:eastAsia="fr-FR"/>
        </w:rPr>
        <w:t xml:space="preserve">Chercher comment répondre à des interpellations qui se formulent en termes de droits, de sentiments d'humiliation et de discrimination. </w:t>
      </w:r>
    </w:p>
    <w:p w:rsidR="00FE0952" w:rsidRPr="006A5ADE" w:rsidRDefault="00FE0952" w:rsidP="006A5ADE">
      <w:pPr>
        <w:pStyle w:val="Paragraphedeliste"/>
        <w:numPr>
          <w:ilvl w:val="0"/>
          <w:numId w:val="11"/>
        </w:numPr>
        <w:spacing w:line="240" w:lineRule="auto"/>
        <w:jc w:val="both"/>
        <w:rPr>
          <w:rFonts w:eastAsia="Calibri" w:cstheme="minorHAnsi"/>
          <w:szCs w:val="24"/>
          <w:lang w:eastAsia="fr-FR"/>
        </w:rPr>
      </w:pPr>
      <w:r w:rsidRPr="006A5ADE">
        <w:rPr>
          <w:rFonts w:eastAsia="Calibri" w:cstheme="minorHAnsi"/>
          <w:szCs w:val="24"/>
          <w:lang w:eastAsia="fr-FR"/>
        </w:rPr>
        <w:t>Confronter les demandes des usagers aux attentes des institutions.</w:t>
      </w:r>
    </w:p>
    <w:p w:rsidR="009C6CC5" w:rsidRDefault="009C6CC5" w:rsidP="00761D95">
      <w:pPr>
        <w:spacing w:after="0" w:line="240" w:lineRule="auto"/>
        <w:rPr>
          <w:rFonts w:cstheme="minorHAnsi"/>
          <w:sz w:val="24"/>
          <w:szCs w:val="24"/>
        </w:rPr>
      </w:pPr>
      <w:r w:rsidRPr="004934C5">
        <w:rPr>
          <w:rFonts w:cstheme="minorHAnsi"/>
          <w:b/>
          <w:color w:val="4B9941"/>
          <w:sz w:val="24"/>
          <w:szCs w:val="24"/>
        </w:rPr>
        <w:t xml:space="preserve">Durée : </w:t>
      </w:r>
      <w:r w:rsidRPr="004934C5">
        <w:rPr>
          <w:rFonts w:cstheme="minorHAnsi"/>
          <w:sz w:val="24"/>
          <w:szCs w:val="24"/>
        </w:rPr>
        <w:t xml:space="preserve">2 </w:t>
      </w:r>
      <w:r w:rsidRPr="00A83C8E">
        <w:rPr>
          <w:rFonts w:cstheme="minorHAnsi"/>
          <w:sz w:val="24"/>
          <w:szCs w:val="24"/>
        </w:rPr>
        <w:t>ans</w:t>
      </w:r>
    </w:p>
    <w:p w:rsidR="006A5ADE" w:rsidRPr="006355BE" w:rsidRDefault="006A5ADE" w:rsidP="00761D95">
      <w:pPr>
        <w:spacing w:after="0" w:line="240" w:lineRule="auto"/>
        <w:rPr>
          <w:rFonts w:cstheme="minorHAnsi"/>
          <w:color w:val="4B9941"/>
          <w:sz w:val="24"/>
          <w:szCs w:val="24"/>
        </w:rPr>
      </w:pPr>
    </w:p>
    <w:p w:rsidR="009C6CC5" w:rsidRPr="004934C5" w:rsidRDefault="009C6CC5" w:rsidP="00761D95">
      <w:pPr>
        <w:pBdr>
          <w:top w:val="single" w:sz="4" w:space="1" w:color="156117"/>
          <w:left w:val="single" w:sz="4" w:space="4" w:color="156117"/>
          <w:bottom w:val="single" w:sz="4" w:space="1" w:color="156117"/>
          <w:right w:val="single" w:sz="4" w:space="4" w:color="156117"/>
        </w:pBdr>
        <w:shd w:val="clear" w:color="auto" w:fill="D6E3BC" w:themeFill="accent3" w:themeFillTint="66"/>
        <w:spacing w:after="0"/>
        <w:ind w:firstLine="708"/>
        <w:rPr>
          <w:rFonts w:cstheme="minorHAnsi"/>
          <w:b/>
          <w:color w:val="4B9941"/>
          <w:sz w:val="24"/>
          <w:szCs w:val="24"/>
        </w:rPr>
      </w:pPr>
      <w:r w:rsidRPr="004934C5">
        <w:rPr>
          <w:rFonts w:cstheme="minorHAnsi"/>
          <w:b/>
          <w:color w:val="4B9941"/>
          <w:sz w:val="24"/>
          <w:szCs w:val="24"/>
        </w:rPr>
        <w:t xml:space="preserve">LES ACTEURS </w:t>
      </w:r>
      <w:proofErr w:type="gramStart"/>
      <w:r w:rsidRPr="004934C5">
        <w:rPr>
          <w:rFonts w:cstheme="minorHAnsi"/>
          <w:b/>
          <w:color w:val="4B9941"/>
          <w:sz w:val="24"/>
          <w:szCs w:val="24"/>
        </w:rPr>
        <w:t>IMPLIQUES</w:t>
      </w:r>
      <w:proofErr w:type="gramEnd"/>
      <w:r w:rsidRPr="004934C5">
        <w:rPr>
          <w:rFonts w:cstheme="minorHAnsi"/>
          <w:b/>
          <w:color w:val="4B9941"/>
          <w:sz w:val="24"/>
          <w:szCs w:val="24"/>
        </w:rPr>
        <w:t xml:space="preserve"> DANS LA RECHERCHE</w:t>
      </w:r>
    </w:p>
    <w:p w:rsidR="006A5ADE" w:rsidRDefault="006A5ADE" w:rsidP="00761D95">
      <w:pPr>
        <w:spacing w:after="0" w:line="240" w:lineRule="auto"/>
        <w:rPr>
          <w:rFonts w:eastAsia="Calibri" w:cstheme="minorHAnsi"/>
          <w:szCs w:val="24"/>
          <w:lang w:eastAsia="fr-FR"/>
        </w:rPr>
      </w:pPr>
    </w:p>
    <w:p w:rsidR="006A5ADE" w:rsidRDefault="006A5ADE" w:rsidP="00761D95">
      <w:pPr>
        <w:spacing w:after="0" w:line="240" w:lineRule="auto"/>
        <w:rPr>
          <w:rFonts w:eastAsia="Calibri" w:cstheme="minorHAnsi"/>
          <w:szCs w:val="24"/>
          <w:lang w:eastAsia="fr-FR"/>
        </w:rPr>
      </w:pPr>
      <w:r>
        <w:rPr>
          <w:rFonts w:eastAsia="Calibri" w:cstheme="minorHAnsi"/>
          <w:szCs w:val="24"/>
          <w:lang w:eastAsia="fr-FR"/>
        </w:rPr>
        <w:t>Le projet de recherche repose sur 5 entités :</w:t>
      </w:r>
    </w:p>
    <w:p w:rsidR="006A5ADE" w:rsidRPr="006A5ADE" w:rsidRDefault="005813A8" w:rsidP="005813A8">
      <w:pPr>
        <w:pStyle w:val="Paragraphedeliste"/>
        <w:numPr>
          <w:ilvl w:val="0"/>
          <w:numId w:val="12"/>
        </w:numPr>
        <w:autoSpaceDE w:val="0"/>
        <w:autoSpaceDN w:val="0"/>
        <w:adjustRightInd w:val="0"/>
        <w:spacing w:after="0" w:line="240" w:lineRule="auto"/>
        <w:jc w:val="both"/>
        <w:rPr>
          <w:rFonts w:cstheme="minorHAnsi"/>
          <w:szCs w:val="24"/>
        </w:rPr>
      </w:pPr>
      <w:r w:rsidRPr="006A5ADE">
        <w:rPr>
          <w:rFonts w:eastAsia="Calibri" w:cstheme="minorHAnsi"/>
          <w:szCs w:val="24"/>
          <w:lang w:eastAsia="fr-FR"/>
        </w:rPr>
        <w:t>Les groupes de base</w:t>
      </w:r>
      <w:r w:rsidR="007232B6">
        <w:rPr>
          <w:rFonts w:eastAsia="Calibri" w:cstheme="minorHAnsi"/>
          <w:szCs w:val="24"/>
          <w:lang w:eastAsia="fr-FR"/>
        </w:rPr>
        <w:t xml:space="preserve"> composés de personnes handicapées</w:t>
      </w:r>
      <w:r w:rsidR="006A5ADE" w:rsidRPr="006A5ADE">
        <w:rPr>
          <w:rFonts w:eastAsia="Calibri" w:cstheme="minorHAnsi"/>
          <w:szCs w:val="24"/>
          <w:lang w:eastAsia="fr-FR"/>
        </w:rPr>
        <w:t xml:space="preserve">, au nombre de cinq, </w:t>
      </w:r>
      <w:r w:rsidRPr="006A5ADE">
        <w:rPr>
          <w:rFonts w:eastAsia="Calibri" w:cstheme="minorHAnsi"/>
          <w:szCs w:val="24"/>
          <w:lang w:eastAsia="fr-FR"/>
        </w:rPr>
        <w:t>Espaces Conviviaux Citoyens (ECC) d'</w:t>
      </w:r>
      <w:proofErr w:type="spellStart"/>
      <w:r w:rsidRPr="006A5ADE">
        <w:rPr>
          <w:rFonts w:eastAsia="Calibri" w:cstheme="minorHAnsi"/>
          <w:szCs w:val="24"/>
          <w:lang w:eastAsia="fr-FR"/>
        </w:rPr>
        <w:t>Advocacy</w:t>
      </w:r>
      <w:proofErr w:type="spellEnd"/>
      <w:r w:rsidRPr="006A5ADE">
        <w:rPr>
          <w:rFonts w:eastAsia="Calibri" w:cstheme="minorHAnsi"/>
          <w:szCs w:val="24"/>
          <w:lang w:eastAsia="fr-FR"/>
        </w:rPr>
        <w:t xml:space="preserve"> de Caen, Paris, Vire, </w:t>
      </w:r>
      <w:proofErr w:type="spellStart"/>
      <w:r w:rsidRPr="006A5ADE">
        <w:rPr>
          <w:rFonts w:eastAsia="Calibri" w:cstheme="minorHAnsi"/>
          <w:szCs w:val="24"/>
          <w:lang w:eastAsia="fr-FR"/>
        </w:rPr>
        <w:t>Oxy</w:t>
      </w:r>
      <w:proofErr w:type="spellEnd"/>
      <w:r w:rsidRPr="006A5ADE">
        <w:rPr>
          <w:rFonts w:eastAsia="Calibri" w:cstheme="minorHAnsi"/>
          <w:szCs w:val="24"/>
          <w:lang w:eastAsia="fr-FR"/>
        </w:rPr>
        <w:t xml:space="preserve"> Gem (Villefontaine) et Association </w:t>
      </w:r>
      <w:proofErr w:type="spellStart"/>
      <w:r w:rsidRPr="006A5ADE">
        <w:rPr>
          <w:rFonts w:eastAsia="Calibri" w:cstheme="minorHAnsi"/>
          <w:szCs w:val="24"/>
          <w:lang w:eastAsia="fr-FR"/>
        </w:rPr>
        <w:t>Humapsy</w:t>
      </w:r>
      <w:proofErr w:type="spellEnd"/>
      <w:r w:rsidRPr="006A5ADE">
        <w:rPr>
          <w:rFonts w:eastAsia="Calibri" w:cstheme="minorHAnsi"/>
          <w:szCs w:val="24"/>
          <w:lang w:eastAsia="fr-FR"/>
        </w:rPr>
        <w:t xml:space="preserve"> à Reims. </w:t>
      </w:r>
    </w:p>
    <w:p w:rsidR="006A5ADE" w:rsidRDefault="005813A8" w:rsidP="005813A8">
      <w:pPr>
        <w:pStyle w:val="Paragraphedeliste"/>
        <w:numPr>
          <w:ilvl w:val="0"/>
          <w:numId w:val="12"/>
        </w:numPr>
        <w:autoSpaceDE w:val="0"/>
        <w:autoSpaceDN w:val="0"/>
        <w:adjustRightInd w:val="0"/>
        <w:spacing w:after="0" w:line="240" w:lineRule="auto"/>
        <w:jc w:val="both"/>
        <w:rPr>
          <w:rFonts w:cstheme="minorHAnsi"/>
          <w:szCs w:val="24"/>
        </w:rPr>
      </w:pPr>
      <w:r w:rsidRPr="006A5ADE">
        <w:rPr>
          <w:rFonts w:cstheme="minorHAnsi"/>
          <w:szCs w:val="24"/>
        </w:rPr>
        <w:t xml:space="preserve">Le chercheur-coordinateur (CC), Madame Isabelle Maillard, docteur en sociologie, sera le maître d'œuvre et le garant de la conduite de la recherche. </w:t>
      </w:r>
    </w:p>
    <w:p w:rsidR="006A5ADE" w:rsidRDefault="005813A8" w:rsidP="005813A8">
      <w:pPr>
        <w:pStyle w:val="Paragraphedeliste"/>
        <w:numPr>
          <w:ilvl w:val="0"/>
          <w:numId w:val="12"/>
        </w:numPr>
        <w:autoSpaceDE w:val="0"/>
        <w:autoSpaceDN w:val="0"/>
        <w:adjustRightInd w:val="0"/>
        <w:spacing w:after="0" w:line="240" w:lineRule="auto"/>
        <w:jc w:val="both"/>
        <w:rPr>
          <w:rFonts w:cstheme="minorHAnsi"/>
          <w:szCs w:val="24"/>
        </w:rPr>
      </w:pPr>
      <w:r w:rsidRPr="006A5ADE">
        <w:rPr>
          <w:rFonts w:cstheme="minorHAnsi"/>
          <w:szCs w:val="24"/>
        </w:rPr>
        <w:t xml:space="preserve">Le Comité scientifique. Appui théorique et méthodologique, il sera le garant </w:t>
      </w:r>
      <w:r w:rsidR="007232B6" w:rsidRPr="006A5ADE">
        <w:rPr>
          <w:rFonts w:cstheme="minorHAnsi"/>
          <w:szCs w:val="24"/>
        </w:rPr>
        <w:t>scientifique</w:t>
      </w:r>
      <w:r w:rsidRPr="006A5ADE">
        <w:rPr>
          <w:rFonts w:cstheme="minorHAnsi"/>
          <w:szCs w:val="24"/>
        </w:rPr>
        <w:t xml:space="preserve"> de la recherche. </w:t>
      </w:r>
      <w:bookmarkStart w:id="0" w:name="_GoBack"/>
    </w:p>
    <w:bookmarkEnd w:id="0"/>
    <w:p w:rsidR="006A5ADE" w:rsidRPr="006A5ADE" w:rsidRDefault="005813A8" w:rsidP="005813A8">
      <w:pPr>
        <w:pStyle w:val="Paragraphedeliste"/>
        <w:numPr>
          <w:ilvl w:val="0"/>
          <w:numId w:val="12"/>
        </w:numPr>
        <w:autoSpaceDE w:val="0"/>
        <w:autoSpaceDN w:val="0"/>
        <w:adjustRightInd w:val="0"/>
        <w:spacing w:after="0" w:line="240" w:lineRule="auto"/>
        <w:jc w:val="both"/>
        <w:rPr>
          <w:rFonts w:eastAsia="Calibri" w:cstheme="minorHAnsi"/>
          <w:szCs w:val="24"/>
          <w:lang w:eastAsia="fr-FR"/>
        </w:rPr>
      </w:pPr>
      <w:r w:rsidRPr="006A5ADE">
        <w:rPr>
          <w:rFonts w:cstheme="minorHAnsi"/>
          <w:szCs w:val="24"/>
        </w:rPr>
        <w:t>Le représentant d</w:t>
      </w:r>
      <w:r w:rsidR="007232B6">
        <w:rPr>
          <w:rFonts w:cstheme="minorHAnsi"/>
          <w:szCs w:val="24"/>
        </w:rPr>
        <w:t>’</w:t>
      </w:r>
      <w:proofErr w:type="spellStart"/>
      <w:r w:rsidR="007232B6">
        <w:rPr>
          <w:rFonts w:cstheme="minorHAnsi"/>
          <w:szCs w:val="24"/>
        </w:rPr>
        <w:t>Avocacy</w:t>
      </w:r>
      <w:proofErr w:type="spellEnd"/>
      <w:r w:rsidRPr="006A5ADE">
        <w:rPr>
          <w:rFonts w:cstheme="minorHAnsi"/>
          <w:szCs w:val="24"/>
        </w:rPr>
        <w:t xml:space="preserve">, Monsieur Claude Deutsch sera le Maître d'Ouvrage de la recherche. </w:t>
      </w:r>
    </w:p>
    <w:p w:rsidR="009C6CC5" w:rsidRPr="006A5ADE" w:rsidRDefault="005813A8" w:rsidP="00761D95">
      <w:pPr>
        <w:pStyle w:val="Paragraphedeliste"/>
        <w:numPr>
          <w:ilvl w:val="0"/>
          <w:numId w:val="12"/>
        </w:numPr>
        <w:autoSpaceDE w:val="0"/>
        <w:autoSpaceDN w:val="0"/>
        <w:adjustRightInd w:val="0"/>
        <w:spacing w:after="0" w:line="240" w:lineRule="auto"/>
        <w:jc w:val="both"/>
        <w:rPr>
          <w:rFonts w:eastAsia="Calibri" w:cstheme="minorHAnsi"/>
          <w:szCs w:val="24"/>
          <w:lang w:eastAsia="fr-FR"/>
        </w:rPr>
      </w:pPr>
      <w:r w:rsidRPr="006A5ADE">
        <w:rPr>
          <w:rFonts w:cstheme="minorHAnsi"/>
          <w:szCs w:val="24"/>
        </w:rPr>
        <w:t xml:space="preserve">Les organismes de recherche auront pour but en amont de faciliter l'accès à la documentation et en aval de diffuser l'information sur la recherche à travers leurs outils de communication et l'organisation de séminaires. L'UD 139 et le Laboratoire </w:t>
      </w:r>
      <w:proofErr w:type="spellStart"/>
      <w:r w:rsidRPr="006A5ADE">
        <w:rPr>
          <w:rFonts w:cstheme="minorHAnsi"/>
          <w:szCs w:val="24"/>
        </w:rPr>
        <w:t>Sophiapol</w:t>
      </w:r>
      <w:proofErr w:type="spellEnd"/>
      <w:r w:rsidRPr="006A5ADE">
        <w:rPr>
          <w:rFonts w:cstheme="minorHAnsi"/>
          <w:szCs w:val="24"/>
        </w:rPr>
        <w:t xml:space="preserve"> (Université Paris X)</w:t>
      </w:r>
      <w:r w:rsidR="007232B6">
        <w:rPr>
          <w:rFonts w:cstheme="minorHAnsi"/>
          <w:szCs w:val="24"/>
        </w:rPr>
        <w:t>.</w:t>
      </w:r>
    </w:p>
    <w:p w:rsidR="006A5ADE" w:rsidRDefault="006A5ADE" w:rsidP="006A5ADE">
      <w:pPr>
        <w:autoSpaceDE w:val="0"/>
        <w:autoSpaceDN w:val="0"/>
        <w:adjustRightInd w:val="0"/>
        <w:spacing w:after="0" w:line="240" w:lineRule="auto"/>
        <w:jc w:val="both"/>
        <w:rPr>
          <w:rFonts w:eastAsia="Calibri" w:cstheme="minorHAnsi"/>
          <w:szCs w:val="24"/>
          <w:lang w:eastAsia="fr-FR"/>
        </w:rPr>
      </w:pPr>
    </w:p>
    <w:p w:rsidR="006A5ADE" w:rsidRPr="006A5ADE" w:rsidRDefault="006A5ADE" w:rsidP="006A5ADE">
      <w:pPr>
        <w:autoSpaceDE w:val="0"/>
        <w:autoSpaceDN w:val="0"/>
        <w:adjustRightInd w:val="0"/>
        <w:spacing w:after="0" w:line="240" w:lineRule="auto"/>
        <w:jc w:val="both"/>
        <w:rPr>
          <w:rFonts w:eastAsia="Calibri" w:cstheme="minorHAnsi"/>
          <w:szCs w:val="24"/>
          <w:lang w:eastAsia="fr-FR"/>
        </w:rPr>
      </w:pPr>
    </w:p>
    <w:p w:rsidR="00761D95" w:rsidRPr="0035043F" w:rsidRDefault="009C6CC5" w:rsidP="00F5002C">
      <w:pPr>
        <w:pBdr>
          <w:top w:val="single" w:sz="4" w:space="1" w:color="156117"/>
          <w:left w:val="single" w:sz="4" w:space="4" w:color="156117"/>
          <w:bottom w:val="single" w:sz="4" w:space="1" w:color="156117"/>
          <w:right w:val="single" w:sz="4" w:space="4" w:color="156117"/>
        </w:pBdr>
        <w:shd w:val="clear" w:color="auto" w:fill="D6E3BC" w:themeFill="accent3" w:themeFillTint="66"/>
        <w:spacing w:after="0"/>
        <w:ind w:firstLine="708"/>
        <w:rPr>
          <w:rFonts w:eastAsia="Times New Roman" w:cstheme="minorHAnsi"/>
          <w:szCs w:val="24"/>
          <w:lang w:eastAsia="it-IT"/>
        </w:rPr>
      </w:pPr>
      <w:r w:rsidRPr="004934C5">
        <w:rPr>
          <w:rFonts w:cstheme="minorHAnsi"/>
          <w:b/>
          <w:color w:val="4B9941"/>
          <w:sz w:val="24"/>
          <w:szCs w:val="24"/>
        </w:rPr>
        <w:t xml:space="preserve">LES RESULTATS </w:t>
      </w:r>
      <w:r w:rsidR="005813A8">
        <w:rPr>
          <w:rFonts w:cstheme="minorHAnsi"/>
          <w:b/>
          <w:color w:val="4B9941"/>
          <w:sz w:val="24"/>
          <w:szCs w:val="24"/>
        </w:rPr>
        <w:t xml:space="preserve">ATTENDUS </w:t>
      </w:r>
      <w:r w:rsidR="005958C8" w:rsidRPr="0035043F">
        <w:rPr>
          <w:rFonts w:cstheme="minorHAnsi"/>
          <w:b/>
          <w:color w:val="4B9941"/>
          <w:sz w:val="24"/>
          <w:szCs w:val="24"/>
        </w:rPr>
        <w:t>DE LA RECHERCHE</w:t>
      </w:r>
    </w:p>
    <w:p w:rsidR="00AC598B" w:rsidRDefault="00AC598B" w:rsidP="00761D95">
      <w:pPr>
        <w:spacing w:after="0"/>
        <w:rPr>
          <w:rFonts w:eastAsia="Times New Roman" w:cstheme="minorHAnsi"/>
          <w:szCs w:val="24"/>
          <w:lang w:eastAsia="it-IT"/>
        </w:rPr>
      </w:pPr>
    </w:p>
    <w:p w:rsidR="005813A8" w:rsidRDefault="005813A8" w:rsidP="006A5ADE">
      <w:pPr>
        <w:pStyle w:val="Standard"/>
        <w:spacing w:after="0" w:line="240" w:lineRule="auto"/>
        <w:ind w:firstLine="708"/>
        <w:jc w:val="both"/>
        <w:rPr>
          <w:rFonts w:asciiTheme="minorHAnsi" w:eastAsiaTheme="minorHAnsi" w:hAnsiTheme="minorHAnsi" w:cstheme="minorHAnsi"/>
          <w:kern w:val="0"/>
          <w:lang w:eastAsia="en-US"/>
        </w:rPr>
      </w:pPr>
      <w:r w:rsidRPr="005813A8">
        <w:rPr>
          <w:rFonts w:asciiTheme="minorHAnsi" w:eastAsiaTheme="minorHAnsi" w:hAnsiTheme="minorHAnsi" w:cstheme="minorHAnsi"/>
          <w:kern w:val="0"/>
          <w:lang w:eastAsia="en-US"/>
        </w:rPr>
        <w:t xml:space="preserve">Notre hypothèse est qu’il existe non pas une vision homogène mais une diversité de conceptions du handicap psychique (Lovell et </w:t>
      </w:r>
      <w:proofErr w:type="gramStart"/>
      <w:r w:rsidRPr="005813A8">
        <w:rPr>
          <w:rFonts w:asciiTheme="minorHAnsi" w:eastAsiaTheme="minorHAnsi" w:hAnsiTheme="minorHAnsi" w:cstheme="minorHAnsi"/>
          <w:kern w:val="0"/>
          <w:lang w:eastAsia="en-US"/>
        </w:rPr>
        <w:t>al.,</w:t>
      </w:r>
      <w:proofErr w:type="gramEnd"/>
      <w:r w:rsidRPr="005813A8">
        <w:rPr>
          <w:rFonts w:asciiTheme="minorHAnsi" w:eastAsiaTheme="minorHAnsi" w:hAnsiTheme="minorHAnsi" w:cstheme="minorHAnsi"/>
          <w:kern w:val="0"/>
          <w:lang w:eastAsia="en-US"/>
        </w:rPr>
        <w:t xml:space="preserve"> 2009) comme de l’autonomie à laquelle il s'agit d'accéder (</w:t>
      </w:r>
      <w:proofErr w:type="spellStart"/>
      <w:r w:rsidRPr="005813A8">
        <w:rPr>
          <w:rFonts w:asciiTheme="minorHAnsi" w:eastAsiaTheme="minorHAnsi" w:hAnsiTheme="minorHAnsi" w:cstheme="minorHAnsi"/>
          <w:kern w:val="0"/>
          <w:lang w:eastAsia="en-US"/>
        </w:rPr>
        <w:t>Parron</w:t>
      </w:r>
      <w:proofErr w:type="spellEnd"/>
      <w:r w:rsidRPr="005813A8">
        <w:rPr>
          <w:rFonts w:asciiTheme="minorHAnsi" w:eastAsiaTheme="minorHAnsi" w:hAnsiTheme="minorHAnsi" w:cstheme="minorHAnsi"/>
          <w:kern w:val="0"/>
          <w:lang w:eastAsia="en-US"/>
        </w:rPr>
        <w:t xml:space="preserve">, </w:t>
      </w:r>
      <w:proofErr w:type="spellStart"/>
      <w:r w:rsidRPr="005813A8">
        <w:rPr>
          <w:rFonts w:asciiTheme="minorHAnsi" w:eastAsiaTheme="minorHAnsi" w:hAnsiTheme="minorHAnsi" w:cstheme="minorHAnsi"/>
          <w:kern w:val="0"/>
          <w:lang w:eastAsia="en-US"/>
        </w:rPr>
        <w:t>Sicot</w:t>
      </w:r>
      <w:proofErr w:type="spellEnd"/>
      <w:r w:rsidRPr="005813A8">
        <w:rPr>
          <w:rFonts w:asciiTheme="minorHAnsi" w:eastAsiaTheme="minorHAnsi" w:hAnsiTheme="minorHAnsi" w:cstheme="minorHAnsi"/>
          <w:kern w:val="0"/>
          <w:lang w:eastAsia="en-US"/>
        </w:rPr>
        <w:t xml:space="preserve">, 2009) selon l’expérience de chacun. Partant de cette hypothèse, nous avons sélectionné cinq </w:t>
      </w:r>
      <w:r w:rsidR="007232B6">
        <w:rPr>
          <w:rFonts w:asciiTheme="minorHAnsi" w:eastAsiaTheme="minorHAnsi" w:hAnsiTheme="minorHAnsi" w:cstheme="minorHAnsi"/>
          <w:kern w:val="0"/>
          <w:lang w:eastAsia="en-US"/>
        </w:rPr>
        <w:t xml:space="preserve">« groupe de base » </w:t>
      </w:r>
      <w:r w:rsidRPr="005813A8">
        <w:rPr>
          <w:rFonts w:asciiTheme="minorHAnsi" w:eastAsiaTheme="minorHAnsi" w:hAnsiTheme="minorHAnsi" w:cstheme="minorHAnsi"/>
          <w:kern w:val="0"/>
          <w:lang w:eastAsia="en-US"/>
        </w:rPr>
        <w:t xml:space="preserve">contrastés tant sur le plan de leur formation (histoire, genèse, composition) que sur celui de leur inscription sociale et territoriale, afin de saisir, dans une perspective comparative, une multiplicité d’expériences et de configurations à même d’éclairer diverses facettes des enjeux d’accès à la citoyenneté (aménagements, accompagnements, compensations) et des formes différentes d’autonomie et de citoyenneté qui y sont engagées. </w:t>
      </w:r>
    </w:p>
    <w:p w:rsidR="006C5EFB" w:rsidRPr="005813A8" w:rsidRDefault="006C5EFB" w:rsidP="006A5ADE">
      <w:pPr>
        <w:pStyle w:val="Standard"/>
        <w:spacing w:after="0" w:line="240" w:lineRule="auto"/>
        <w:ind w:firstLine="708"/>
        <w:jc w:val="both"/>
        <w:rPr>
          <w:rFonts w:asciiTheme="minorHAnsi" w:eastAsiaTheme="minorHAnsi" w:hAnsiTheme="minorHAnsi" w:cstheme="minorHAnsi"/>
          <w:kern w:val="0"/>
          <w:lang w:eastAsia="en-US"/>
        </w:rPr>
      </w:pPr>
    </w:p>
    <w:p w:rsidR="009C6CC5" w:rsidRPr="004934C5" w:rsidRDefault="00B41E9C" w:rsidP="0094726B">
      <w:pPr>
        <w:pBdr>
          <w:top w:val="single" w:sz="4" w:space="1" w:color="156117"/>
          <w:left w:val="single" w:sz="4" w:space="4" w:color="156117"/>
          <w:bottom w:val="single" w:sz="4" w:space="1" w:color="156117"/>
          <w:right w:val="single" w:sz="4" w:space="4" w:color="156117"/>
        </w:pBdr>
        <w:shd w:val="clear" w:color="auto" w:fill="D6E3BC" w:themeFill="accent3" w:themeFillTint="66"/>
        <w:spacing w:after="0"/>
        <w:rPr>
          <w:rFonts w:cstheme="minorHAnsi"/>
          <w:b/>
          <w:color w:val="4B9941"/>
          <w:sz w:val="24"/>
          <w:szCs w:val="24"/>
        </w:rPr>
      </w:pPr>
      <w:r>
        <w:rPr>
          <w:rFonts w:cstheme="minorHAnsi"/>
          <w:b/>
          <w:color w:val="4B9941"/>
          <w:sz w:val="24"/>
          <w:szCs w:val="24"/>
        </w:rPr>
        <w:t>LES LIVRABL</w:t>
      </w:r>
      <w:r w:rsidR="000A74EE">
        <w:rPr>
          <w:rFonts w:cstheme="minorHAnsi"/>
          <w:b/>
          <w:color w:val="4B9941"/>
          <w:sz w:val="24"/>
          <w:szCs w:val="24"/>
        </w:rPr>
        <w:t xml:space="preserve">ES </w:t>
      </w:r>
      <w:r w:rsidR="005813A8">
        <w:rPr>
          <w:rFonts w:cstheme="minorHAnsi"/>
          <w:b/>
          <w:color w:val="4B9941"/>
          <w:sz w:val="24"/>
          <w:szCs w:val="24"/>
        </w:rPr>
        <w:t>ATTENDU</w:t>
      </w:r>
      <w:r w:rsidR="000A74EE">
        <w:rPr>
          <w:rFonts w:cstheme="minorHAnsi"/>
          <w:b/>
          <w:color w:val="4B9941"/>
          <w:sz w:val="24"/>
          <w:szCs w:val="24"/>
        </w:rPr>
        <w:t>S DU PROJET DE RECHERCHE</w:t>
      </w:r>
    </w:p>
    <w:p w:rsidR="00211467" w:rsidRDefault="00211467" w:rsidP="005813A8">
      <w:pPr>
        <w:spacing w:after="0"/>
        <w:rPr>
          <w:rFonts w:cstheme="minorHAnsi"/>
        </w:rPr>
      </w:pPr>
    </w:p>
    <w:p w:rsidR="00211467" w:rsidRDefault="00211467" w:rsidP="00211467">
      <w:pPr>
        <w:spacing w:after="0"/>
        <w:jc w:val="both"/>
        <w:rPr>
          <w:rFonts w:cstheme="minorHAnsi"/>
        </w:rPr>
      </w:pPr>
      <w:r>
        <w:rPr>
          <w:rFonts w:cstheme="minorHAnsi"/>
        </w:rPr>
        <w:t>Plusieurs livrables sont attendus à l’issue de cette recherche appliquée :</w:t>
      </w:r>
    </w:p>
    <w:p w:rsidR="00211467" w:rsidRDefault="00211467" w:rsidP="00211467">
      <w:pPr>
        <w:pStyle w:val="Paragraphedeliste"/>
        <w:numPr>
          <w:ilvl w:val="0"/>
          <w:numId w:val="13"/>
        </w:numPr>
        <w:spacing w:after="0"/>
        <w:jc w:val="both"/>
        <w:rPr>
          <w:rFonts w:cstheme="minorHAnsi"/>
        </w:rPr>
      </w:pPr>
      <w:r w:rsidRPr="00211467">
        <w:rPr>
          <w:rFonts w:cstheme="minorHAnsi"/>
        </w:rPr>
        <w:t>Un</w:t>
      </w:r>
      <w:r w:rsidR="005813A8" w:rsidRPr="00211467">
        <w:rPr>
          <w:rFonts w:cstheme="minorHAnsi"/>
        </w:rPr>
        <w:t xml:space="preserve"> rapport </w:t>
      </w:r>
      <w:r w:rsidR="00BD1F89">
        <w:rPr>
          <w:rFonts w:cstheme="minorHAnsi"/>
        </w:rPr>
        <w:t xml:space="preserve">complet </w:t>
      </w:r>
      <w:r w:rsidR="005813A8" w:rsidRPr="00211467">
        <w:rPr>
          <w:rFonts w:cstheme="minorHAnsi"/>
        </w:rPr>
        <w:t xml:space="preserve">de </w:t>
      </w:r>
      <w:r w:rsidR="00BD1F89">
        <w:rPr>
          <w:rFonts w:cstheme="minorHAnsi"/>
        </w:rPr>
        <w:t xml:space="preserve">la recherche sera réalisé et largement diffusé. Il sera </w:t>
      </w:r>
      <w:r w:rsidR="005813A8" w:rsidRPr="00211467">
        <w:rPr>
          <w:rFonts w:cstheme="minorHAnsi"/>
        </w:rPr>
        <w:t xml:space="preserve">remis </w:t>
      </w:r>
      <w:r w:rsidR="00BD1F89">
        <w:rPr>
          <w:rFonts w:cstheme="minorHAnsi"/>
        </w:rPr>
        <w:t xml:space="preserve">en particulier aux entités suivantes : </w:t>
      </w:r>
      <w:r w:rsidR="005813A8" w:rsidRPr="00211467">
        <w:rPr>
          <w:rFonts w:cstheme="minorHAnsi"/>
        </w:rPr>
        <w:t>à la</w:t>
      </w:r>
      <w:r w:rsidRPr="00211467">
        <w:rPr>
          <w:rFonts w:cstheme="minorHAnsi"/>
        </w:rPr>
        <w:t xml:space="preserve"> FIRAH, </w:t>
      </w:r>
      <w:r w:rsidR="005813A8" w:rsidRPr="00211467">
        <w:rPr>
          <w:rFonts w:cstheme="minorHAnsi"/>
        </w:rPr>
        <w:t xml:space="preserve">au Ministre en charge des personnes handicapées, au Ministre de la Santé, aux députés et sénateurs concernés, </w:t>
      </w:r>
      <w:r w:rsidR="00BD1F89">
        <w:rPr>
          <w:rFonts w:cstheme="minorHAnsi"/>
        </w:rPr>
        <w:t xml:space="preserve">à la </w:t>
      </w:r>
      <w:r w:rsidR="00BD1F89" w:rsidRPr="00211467">
        <w:rPr>
          <w:rFonts w:cstheme="minorHAnsi"/>
        </w:rPr>
        <w:t>CNSA</w:t>
      </w:r>
      <w:r w:rsidR="00BD1F89">
        <w:rPr>
          <w:rFonts w:cstheme="minorHAnsi"/>
        </w:rPr>
        <w:t xml:space="preserve"> (Caisse Nationale de Solidarité </w:t>
      </w:r>
      <w:r w:rsidR="00107997">
        <w:rPr>
          <w:rFonts w:cstheme="minorHAnsi"/>
        </w:rPr>
        <w:t>pour l</w:t>
      </w:r>
      <w:r w:rsidR="00BD1F89">
        <w:rPr>
          <w:rFonts w:cstheme="minorHAnsi"/>
        </w:rPr>
        <w:t>’Autonomie)</w:t>
      </w:r>
      <w:r w:rsidR="00107997">
        <w:rPr>
          <w:rFonts w:cstheme="minorHAnsi"/>
        </w:rPr>
        <w:t xml:space="preserve">, </w:t>
      </w:r>
      <w:r w:rsidR="005813A8" w:rsidRPr="00211467">
        <w:rPr>
          <w:rFonts w:cstheme="minorHAnsi"/>
        </w:rPr>
        <w:t>ainsi qu'aux présidents de Conseil Général</w:t>
      </w:r>
      <w:r w:rsidR="00107997">
        <w:rPr>
          <w:rFonts w:cstheme="minorHAnsi"/>
        </w:rPr>
        <w:t>,</w:t>
      </w:r>
      <w:r w:rsidR="005813A8" w:rsidRPr="00211467">
        <w:rPr>
          <w:rFonts w:cstheme="minorHAnsi"/>
        </w:rPr>
        <w:t xml:space="preserve"> aux maires et adjoints aux maires concernés des villes sites de la recherche. </w:t>
      </w:r>
    </w:p>
    <w:p w:rsidR="005813A8" w:rsidRPr="005813A8" w:rsidRDefault="005813A8" w:rsidP="00211467">
      <w:pPr>
        <w:pStyle w:val="Paragraphedeliste"/>
        <w:numPr>
          <w:ilvl w:val="0"/>
          <w:numId w:val="13"/>
        </w:numPr>
        <w:spacing w:after="0"/>
        <w:jc w:val="both"/>
        <w:rPr>
          <w:rFonts w:cstheme="minorHAnsi"/>
        </w:rPr>
      </w:pPr>
      <w:r w:rsidRPr="00211467">
        <w:rPr>
          <w:rFonts w:cstheme="minorHAnsi"/>
        </w:rPr>
        <w:t>Un guide de bonnes pratiques</w:t>
      </w:r>
      <w:r w:rsidR="00211467">
        <w:rPr>
          <w:rFonts w:cstheme="minorHAnsi"/>
        </w:rPr>
        <w:t xml:space="preserve"> </w:t>
      </w:r>
      <w:r w:rsidRPr="005813A8">
        <w:rPr>
          <w:rFonts w:cstheme="minorHAnsi"/>
        </w:rPr>
        <w:t>rédigé à partir des résultats de la recherche, sera composé de deux opuscules :</w:t>
      </w:r>
    </w:p>
    <w:p w:rsidR="00211467" w:rsidRDefault="00211467" w:rsidP="00211467">
      <w:pPr>
        <w:pStyle w:val="Paragraphedeliste"/>
        <w:numPr>
          <w:ilvl w:val="1"/>
          <w:numId w:val="13"/>
        </w:numPr>
        <w:spacing w:after="0"/>
        <w:jc w:val="both"/>
        <w:rPr>
          <w:rFonts w:cstheme="minorHAnsi"/>
        </w:rPr>
      </w:pPr>
      <w:r>
        <w:rPr>
          <w:rFonts w:cstheme="minorHAnsi"/>
        </w:rPr>
        <w:t>Le premier</w:t>
      </w:r>
      <w:r w:rsidR="005813A8" w:rsidRPr="00211467">
        <w:rPr>
          <w:rFonts w:cstheme="minorHAnsi"/>
        </w:rPr>
        <w:t xml:space="preserve"> destiné aux personnes ayant des troubles psychiques visera à faciliter l'accès aux institutions pour les usagers. Il comportera 3 parties. Il est d'abord un manuel d'information sur les droits et les institutions appelées à y répondre, puis un état des lieux des difficultés rencontrées par les usagers dans l'échange et enfin des propositions de réponses possibles données en exemple. Ce n'est pas un livre de recettes mais un guide pour l'action. Ecrit par les usagers pour les usagers, il s'attachera à être </w:t>
      </w:r>
      <w:r w:rsidRPr="00211467">
        <w:rPr>
          <w:rFonts w:cstheme="minorHAnsi"/>
        </w:rPr>
        <w:t>accessible</w:t>
      </w:r>
      <w:r w:rsidR="005813A8" w:rsidRPr="00211467">
        <w:rPr>
          <w:rFonts w:cstheme="minorHAnsi"/>
        </w:rPr>
        <w:t xml:space="preserve"> à tous.</w:t>
      </w:r>
    </w:p>
    <w:p w:rsidR="005813A8" w:rsidRPr="00211467" w:rsidRDefault="005813A8" w:rsidP="00211467">
      <w:pPr>
        <w:pStyle w:val="Paragraphedeliste"/>
        <w:numPr>
          <w:ilvl w:val="1"/>
          <w:numId w:val="13"/>
        </w:numPr>
        <w:spacing w:after="0"/>
        <w:jc w:val="both"/>
        <w:rPr>
          <w:rFonts w:cstheme="minorHAnsi"/>
        </w:rPr>
      </w:pPr>
      <w:r w:rsidRPr="00211467">
        <w:rPr>
          <w:rFonts w:cstheme="minorHAnsi"/>
        </w:rPr>
        <w:t>L</w:t>
      </w:r>
      <w:r w:rsidR="00211467" w:rsidRPr="00211467">
        <w:rPr>
          <w:rFonts w:cstheme="minorHAnsi"/>
        </w:rPr>
        <w:t>e deuxième</w:t>
      </w:r>
      <w:r w:rsidRPr="00211467">
        <w:rPr>
          <w:rFonts w:cstheme="minorHAnsi"/>
        </w:rPr>
        <w:t xml:space="preserve"> destiné aux personnes </w:t>
      </w:r>
      <w:r w:rsidR="007232B6">
        <w:rPr>
          <w:rFonts w:cstheme="minorHAnsi"/>
        </w:rPr>
        <w:t>impliquées dans les processus d’</w:t>
      </w:r>
      <w:r w:rsidRPr="00211467">
        <w:rPr>
          <w:rFonts w:cstheme="minorHAnsi"/>
        </w:rPr>
        <w:t xml:space="preserve">inclusion </w:t>
      </w:r>
      <w:r w:rsidR="007232B6">
        <w:rPr>
          <w:rFonts w:cstheme="minorHAnsi"/>
        </w:rPr>
        <w:t xml:space="preserve">permettant de </w:t>
      </w:r>
      <w:r w:rsidRPr="00211467">
        <w:rPr>
          <w:rFonts w:cstheme="minorHAnsi"/>
        </w:rPr>
        <w:t xml:space="preserve">faciliter l'accueil. Il s'agit d'abord de rendre plus familières les personnes ayant des troubles psychiques et non plus étranges et étrangères. </w:t>
      </w:r>
    </w:p>
    <w:p w:rsidR="007232B6" w:rsidRDefault="00211467">
      <w:pPr>
        <w:pStyle w:val="Paragraphedeliste"/>
        <w:numPr>
          <w:ilvl w:val="0"/>
          <w:numId w:val="13"/>
        </w:numPr>
        <w:spacing w:after="0"/>
        <w:jc w:val="both"/>
        <w:rPr>
          <w:rFonts w:cstheme="minorHAnsi"/>
        </w:rPr>
      </w:pPr>
      <w:r>
        <w:rPr>
          <w:rFonts w:cstheme="minorHAnsi"/>
        </w:rPr>
        <w:t>Un</w:t>
      </w:r>
      <w:r w:rsidR="005813A8" w:rsidRPr="00211467">
        <w:rPr>
          <w:rFonts w:cstheme="minorHAnsi"/>
        </w:rPr>
        <w:t xml:space="preserve"> film</w:t>
      </w:r>
      <w:r>
        <w:rPr>
          <w:rFonts w:cstheme="minorHAnsi"/>
        </w:rPr>
        <w:t>, i</w:t>
      </w:r>
      <w:r w:rsidR="005813A8" w:rsidRPr="00211467">
        <w:rPr>
          <w:rFonts w:cstheme="minorHAnsi"/>
        </w:rPr>
        <w:t xml:space="preserve">l s'agira de montrer l'intérêt d'une telle recherche et la capacité des personnes ayant des troubles psychiques à mener une telle recherche à partir d'un documentaire suivant le déroulement de la recherche. </w:t>
      </w:r>
      <w:r>
        <w:rPr>
          <w:rFonts w:cstheme="minorHAnsi"/>
        </w:rPr>
        <w:t>La réalisation sera confiée</w:t>
      </w:r>
      <w:r w:rsidR="005813A8" w:rsidRPr="00211467">
        <w:rPr>
          <w:rFonts w:cstheme="minorHAnsi"/>
        </w:rPr>
        <w:t xml:space="preserve"> à Guillaume Dreyfus, </w:t>
      </w:r>
      <w:r w:rsidR="00BD1F89">
        <w:rPr>
          <w:rFonts w:cstheme="minorHAnsi"/>
        </w:rPr>
        <w:t>(</w:t>
      </w:r>
      <w:r w:rsidR="005813A8" w:rsidRPr="00211467">
        <w:rPr>
          <w:rFonts w:cstheme="minorHAnsi"/>
        </w:rPr>
        <w:t>réalisateur du film « Hygiène Raciale »</w:t>
      </w:r>
      <w:r w:rsidR="00BD1F89">
        <w:rPr>
          <w:rFonts w:cstheme="minorHAnsi"/>
        </w:rPr>
        <w:t>)</w:t>
      </w:r>
      <w:r w:rsidR="00107997">
        <w:rPr>
          <w:rFonts w:cstheme="minorHAnsi"/>
        </w:rPr>
        <w:t>.</w:t>
      </w:r>
    </w:p>
    <w:p w:rsidR="00211467" w:rsidRPr="00BD1F89" w:rsidRDefault="00211467">
      <w:pPr>
        <w:pStyle w:val="Paragraphedeliste"/>
        <w:numPr>
          <w:ilvl w:val="0"/>
          <w:numId w:val="13"/>
        </w:numPr>
        <w:spacing w:after="0"/>
        <w:jc w:val="both"/>
        <w:rPr>
          <w:rFonts w:cstheme="minorHAnsi"/>
        </w:rPr>
      </w:pPr>
      <w:r w:rsidRPr="00BD1F89">
        <w:rPr>
          <w:rFonts w:cstheme="minorHAnsi"/>
        </w:rPr>
        <w:t>Un</w:t>
      </w:r>
      <w:r w:rsidR="005813A8" w:rsidRPr="00BD1F89">
        <w:rPr>
          <w:rFonts w:cstheme="minorHAnsi"/>
        </w:rPr>
        <w:t xml:space="preserve"> colloque permettant d'exposer les travaux issus de la recherche, de faire intervenir la diversité d'acteurs et de développer la </w:t>
      </w:r>
      <w:r w:rsidR="00102FBC">
        <w:rPr>
          <w:rFonts w:cstheme="minorHAnsi"/>
        </w:rPr>
        <w:t xml:space="preserve">promotion </w:t>
      </w:r>
      <w:r w:rsidR="005813A8" w:rsidRPr="00BD1F89">
        <w:rPr>
          <w:rFonts w:cstheme="minorHAnsi"/>
        </w:rPr>
        <w:t xml:space="preserve">autour </w:t>
      </w:r>
      <w:r w:rsidR="00102FBC">
        <w:rPr>
          <w:rFonts w:cstheme="minorHAnsi"/>
        </w:rPr>
        <w:t xml:space="preserve">des résultats et </w:t>
      </w:r>
      <w:r w:rsidR="005813A8" w:rsidRPr="00BD1F89">
        <w:rPr>
          <w:rFonts w:cstheme="minorHAnsi"/>
        </w:rPr>
        <w:t>des recommandations</w:t>
      </w:r>
      <w:r w:rsidR="00102FBC">
        <w:rPr>
          <w:rFonts w:cstheme="minorHAnsi"/>
        </w:rPr>
        <w:t xml:space="preserve"> issues de la recherche</w:t>
      </w:r>
      <w:r w:rsidR="005813A8" w:rsidRPr="00BD1F89">
        <w:rPr>
          <w:rFonts w:cstheme="minorHAnsi"/>
        </w:rPr>
        <w:t xml:space="preserve">. </w:t>
      </w:r>
    </w:p>
    <w:p w:rsidR="0094726B" w:rsidRPr="00BD1F89" w:rsidRDefault="0094726B" w:rsidP="00211467">
      <w:pPr>
        <w:spacing w:after="0"/>
        <w:jc w:val="both"/>
        <w:rPr>
          <w:rFonts w:cstheme="minorHAnsi"/>
          <w:u w:val="single"/>
        </w:rPr>
      </w:pPr>
    </w:p>
    <w:p w:rsidR="006D0161" w:rsidRDefault="009C6CC5" w:rsidP="00107997">
      <w:pPr>
        <w:spacing w:after="0"/>
        <w:jc w:val="center"/>
        <w:rPr>
          <w:rFonts w:cstheme="minorHAnsi"/>
          <w:u w:val="single"/>
        </w:rPr>
      </w:pPr>
      <w:r w:rsidRPr="00BD1F89">
        <w:rPr>
          <w:rFonts w:cstheme="minorHAnsi"/>
          <w:u w:val="single"/>
        </w:rPr>
        <w:t>Ce document a été réalisé par la FIRAH sur la base des documents du port</w:t>
      </w:r>
      <w:r w:rsidRPr="004934C5">
        <w:rPr>
          <w:rFonts w:cstheme="minorHAnsi"/>
          <w:u w:val="single"/>
        </w:rPr>
        <w:t>eur de projet.</w:t>
      </w:r>
    </w:p>
    <w:p w:rsidR="007232B6" w:rsidRDefault="00B93156" w:rsidP="00107997">
      <w:pPr>
        <w:spacing w:after="0"/>
        <w:jc w:val="center"/>
        <w:rPr>
          <w:rFonts w:cstheme="minorHAnsi"/>
          <w:u w:val="single"/>
        </w:rPr>
      </w:pPr>
      <w:r>
        <w:rPr>
          <w:rFonts w:cstheme="minorHAnsi"/>
          <w:u w:val="single"/>
        </w:rPr>
        <w:t>Version du 20/01/</w:t>
      </w:r>
      <w:r w:rsidR="007232B6">
        <w:rPr>
          <w:rFonts w:cstheme="minorHAnsi"/>
          <w:u w:val="single"/>
        </w:rPr>
        <w:t>2015</w:t>
      </w:r>
    </w:p>
    <w:sectPr w:rsidR="007232B6" w:rsidSect="00505C2D">
      <w:headerReference w:type="default" r:id="rId8"/>
      <w:footerReference w:type="default" r:id="rId9"/>
      <w:pgSz w:w="11906" w:h="16838"/>
      <w:pgMar w:top="1701" w:right="1418" w:bottom="1701" w:left="1418"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C5E" w:rsidRDefault="00FA3C5E" w:rsidP="008D0099">
      <w:pPr>
        <w:spacing w:after="0" w:line="240" w:lineRule="auto"/>
      </w:pPr>
      <w:r>
        <w:separator/>
      </w:r>
    </w:p>
  </w:endnote>
  <w:endnote w:type="continuationSeparator" w:id="0">
    <w:p w:rsidR="00FA3C5E" w:rsidRDefault="00FA3C5E" w:rsidP="008D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80" w:rsidRPr="00D41B58" w:rsidRDefault="00DF3B80" w:rsidP="00DF3B80">
    <w:pPr>
      <w:pStyle w:val="Pieddepage"/>
      <w:jc w:val="center"/>
      <w:rPr>
        <w:rFonts w:cstheme="minorHAnsi"/>
        <w:color w:val="000000" w:themeColor="text1"/>
        <w:sz w:val="14"/>
        <w:szCs w:val="16"/>
      </w:rPr>
    </w:pPr>
    <w:r w:rsidRPr="00D41B58">
      <w:rPr>
        <w:rFonts w:cstheme="minorHAnsi"/>
        <w:color w:val="595959" w:themeColor="text1" w:themeTint="A6"/>
      </w:rPr>
      <w:t xml:space="preserve">14 rue de la Tombe Issoire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 xml:space="preserve">75014 Paris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France</w:t>
    </w:r>
  </w:p>
  <w:p w:rsidR="00DF3B80" w:rsidRPr="00D41B58" w:rsidRDefault="00DF3B80" w:rsidP="00DF3B80">
    <w:pPr>
      <w:pStyle w:val="Pieddepage"/>
      <w:jc w:val="center"/>
      <w:rPr>
        <w:rFonts w:cstheme="minorHAnsi"/>
        <w:color w:val="595959" w:themeColor="text1" w:themeTint="A6"/>
      </w:rPr>
    </w:pPr>
    <w:r w:rsidRPr="00D41B58">
      <w:rPr>
        <w:rFonts w:cstheme="minorHAnsi"/>
        <w:color w:val="58973F"/>
      </w:rPr>
      <w:sym w:font="Wingdings" w:char="F028"/>
    </w:r>
    <w:r w:rsidR="00AC303D" w:rsidRPr="00D41B58">
      <w:rPr>
        <w:rFonts w:cstheme="minorHAnsi"/>
        <w:color w:val="58973F"/>
      </w:rPr>
      <w:t xml:space="preserve"> </w:t>
    </w:r>
    <w:r w:rsidRPr="00D41B58">
      <w:rPr>
        <w:rFonts w:cstheme="minorHAnsi"/>
        <w:color w:val="58973F"/>
      </w:rPr>
      <w:t xml:space="preserve">: </w:t>
    </w:r>
    <w:r w:rsidRPr="00D41B58">
      <w:rPr>
        <w:rFonts w:cstheme="minorHAnsi"/>
        <w:color w:val="595959" w:themeColor="text1" w:themeTint="A6"/>
      </w:rPr>
      <w:t>+ 33 (0)1 43 12 19 19</w:t>
    </w:r>
  </w:p>
  <w:p w:rsidR="00DF3B80" w:rsidRPr="00D41B58" w:rsidRDefault="00DF3B80" w:rsidP="00DF3B80">
    <w:pPr>
      <w:pStyle w:val="Pieddepage"/>
      <w:jc w:val="center"/>
      <w:rPr>
        <w:rFonts w:cstheme="minorHAnsi"/>
        <w:color w:val="595959" w:themeColor="text1" w:themeTint="A6"/>
      </w:rPr>
    </w:pPr>
    <w:r w:rsidRPr="00D41B58">
      <w:rPr>
        <w:rFonts w:cstheme="minorHAnsi"/>
        <w:color w:val="58973F"/>
      </w:rPr>
      <w:sym w:font="Wingdings" w:char="F02A"/>
    </w:r>
    <w:r w:rsidR="00AC303D" w:rsidRPr="00D41B58">
      <w:rPr>
        <w:rFonts w:cstheme="minorHAnsi"/>
        <w:color w:val="58973F"/>
      </w:rPr>
      <w:t xml:space="preserve"> </w:t>
    </w:r>
    <w:r w:rsidRPr="00D41B58">
      <w:rPr>
        <w:rFonts w:cstheme="minorHAnsi"/>
        <w:color w:val="58973F"/>
      </w:rPr>
      <w:t>:</w:t>
    </w:r>
    <w:r w:rsidRPr="00D41B58">
      <w:rPr>
        <w:rFonts w:cstheme="minorHAnsi"/>
        <w:color w:val="000000" w:themeColor="text1"/>
      </w:rPr>
      <w:t xml:space="preserve"> </w:t>
    </w:r>
    <w:hyperlink r:id="rId1" w:history="1">
      <w:r w:rsidRPr="00D41B58">
        <w:rPr>
          <w:rStyle w:val="Lienhypertexte"/>
          <w:rFonts w:cstheme="minorHAnsi"/>
          <w:color w:val="595959" w:themeColor="text1" w:themeTint="A6"/>
        </w:rPr>
        <w:t>firah@firah.org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C5E" w:rsidRDefault="00FA3C5E" w:rsidP="008D0099">
      <w:pPr>
        <w:spacing w:after="0" w:line="240" w:lineRule="auto"/>
      </w:pPr>
      <w:r>
        <w:separator/>
      </w:r>
    </w:p>
  </w:footnote>
  <w:footnote w:type="continuationSeparator" w:id="0">
    <w:p w:rsidR="00FA3C5E" w:rsidRDefault="00FA3C5E" w:rsidP="008D0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38C" w:rsidRPr="00AF728E" w:rsidRDefault="0074030F" w:rsidP="005A4013">
    <w:pPr>
      <w:pStyle w:val="En-tte"/>
      <w:tabs>
        <w:tab w:val="clear" w:pos="4536"/>
        <w:tab w:val="clear" w:pos="9072"/>
        <w:tab w:val="center" w:pos="4535"/>
      </w:tabs>
      <w:rPr>
        <w:rFonts w:cstheme="minorHAnsi"/>
        <w:b/>
        <w:color w:val="58973F"/>
        <w:sz w:val="20"/>
        <w:szCs w:val="20"/>
        <w:lang w:val="en-US"/>
      </w:rPr>
    </w:pPr>
    <w:r>
      <w:rPr>
        <w:rFonts w:cstheme="minorHAnsi"/>
        <w:b/>
        <w:noProof/>
        <w:color w:val="4F6228" w:themeColor="accent3" w:themeShade="80"/>
        <w:sz w:val="20"/>
        <w:szCs w:val="20"/>
        <w:lang w:eastAsia="fr-FR"/>
      </w:rPr>
      <w:drawing>
        <wp:anchor distT="0" distB="0" distL="114300" distR="114300" simplePos="0" relativeHeight="251662336" behindDoc="1" locked="0" layoutInCell="1" allowOverlap="1">
          <wp:simplePos x="0" y="0"/>
          <wp:positionH relativeFrom="margin">
            <wp:posOffset>2026920</wp:posOffset>
          </wp:positionH>
          <wp:positionV relativeFrom="margin">
            <wp:posOffset>-1116330</wp:posOffset>
          </wp:positionV>
          <wp:extent cx="2649855" cy="852170"/>
          <wp:effectExtent l="0" t="0" r="0" b="5080"/>
          <wp:wrapThrough wrapText="bothSides">
            <wp:wrapPolygon edited="0">
              <wp:start x="0" y="0"/>
              <wp:lineTo x="0" y="21246"/>
              <wp:lineTo x="21429" y="21246"/>
              <wp:lineTo x="21429"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uble FIRA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855" cy="852170"/>
                  </a:xfrm>
                  <a:prstGeom prst="rect">
                    <a:avLst/>
                  </a:prstGeom>
                </pic:spPr>
              </pic:pic>
            </a:graphicData>
          </a:graphic>
        </wp:anchor>
      </w:drawing>
    </w:r>
    <w:r w:rsidR="00A716E3">
      <w:rPr>
        <w:rFonts w:cstheme="minorHAnsi"/>
        <w:b/>
        <w:noProof/>
        <w:color w:val="4F6228" w:themeColor="accent3" w:themeShade="80"/>
        <w:sz w:val="20"/>
        <w:szCs w:val="20"/>
        <w:lang w:eastAsia="fr-FR"/>
      </w:rPr>
      <w:pict>
        <v:rect id="Rectangle 3" o:spid="_x0000_s2049" style="position:absolute;margin-left:-36.8pt;margin-top:-36.05pt;width:9.75pt;height:852.3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" fillcolor="#448e32" strokecolor="#448e32" strokeweight="2pt"/>
      </w:pict>
    </w:r>
    <w:r w:rsidR="005A4013">
      <w:rPr>
        <w:rFonts w:cstheme="minorHAnsi"/>
        <w:b/>
        <w:color w:val="58973F"/>
        <w:sz w:val="20"/>
        <w:szCs w:val="20"/>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57591"/>
    <w:multiLevelType w:val="hybridMultilevel"/>
    <w:tmpl w:val="AE406650"/>
    <w:lvl w:ilvl="0" w:tplc="040C0011">
      <w:start w:val="1"/>
      <w:numFmt w:val="decimal"/>
      <w:lvlText w:val="%1)"/>
      <w:lvlJc w:val="left"/>
      <w:pPr>
        <w:ind w:left="960" w:hanging="960"/>
      </w:pPr>
      <w:rPr>
        <w:rFonts w:hint="default"/>
      </w:rPr>
    </w:lvl>
    <w:lvl w:ilvl="1" w:tplc="040C0019" w:tentative="1">
      <w:start w:val="1"/>
      <w:numFmt w:val="lowerLetter"/>
      <w:lvlText w:val="%2."/>
      <w:lvlJc w:val="left"/>
      <w:pPr>
        <w:ind w:left="732" w:hanging="360"/>
      </w:pPr>
    </w:lvl>
    <w:lvl w:ilvl="2" w:tplc="040C001B" w:tentative="1">
      <w:start w:val="1"/>
      <w:numFmt w:val="lowerRoman"/>
      <w:lvlText w:val="%3."/>
      <w:lvlJc w:val="right"/>
      <w:pPr>
        <w:ind w:left="1452" w:hanging="180"/>
      </w:pPr>
    </w:lvl>
    <w:lvl w:ilvl="3" w:tplc="040C000F" w:tentative="1">
      <w:start w:val="1"/>
      <w:numFmt w:val="decimal"/>
      <w:lvlText w:val="%4."/>
      <w:lvlJc w:val="left"/>
      <w:pPr>
        <w:ind w:left="2172" w:hanging="360"/>
      </w:pPr>
    </w:lvl>
    <w:lvl w:ilvl="4" w:tplc="040C0019" w:tentative="1">
      <w:start w:val="1"/>
      <w:numFmt w:val="lowerLetter"/>
      <w:lvlText w:val="%5."/>
      <w:lvlJc w:val="left"/>
      <w:pPr>
        <w:ind w:left="2892" w:hanging="360"/>
      </w:pPr>
    </w:lvl>
    <w:lvl w:ilvl="5" w:tplc="040C001B" w:tentative="1">
      <w:start w:val="1"/>
      <w:numFmt w:val="lowerRoman"/>
      <w:lvlText w:val="%6."/>
      <w:lvlJc w:val="right"/>
      <w:pPr>
        <w:ind w:left="3612" w:hanging="180"/>
      </w:pPr>
    </w:lvl>
    <w:lvl w:ilvl="6" w:tplc="040C000F" w:tentative="1">
      <w:start w:val="1"/>
      <w:numFmt w:val="decimal"/>
      <w:lvlText w:val="%7."/>
      <w:lvlJc w:val="left"/>
      <w:pPr>
        <w:ind w:left="4332" w:hanging="360"/>
      </w:pPr>
    </w:lvl>
    <w:lvl w:ilvl="7" w:tplc="040C0019" w:tentative="1">
      <w:start w:val="1"/>
      <w:numFmt w:val="lowerLetter"/>
      <w:lvlText w:val="%8."/>
      <w:lvlJc w:val="left"/>
      <w:pPr>
        <w:ind w:left="5052" w:hanging="360"/>
      </w:pPr>
    </w:lvl>
    <w:lvl w:ilvl="8" w:tplc="040C001B" w:tentative="1">
      <w:start w:val="1"/>
      <w:numFmt w:val="lowerRoman"/>
      <w:lvlText w:val="%9."/>
      <w:lvlJc w:val="right"/>
      <w:pPr>
        <w:ind w:left="5772" w:hanging="180"/>
      </w:pPr>
    </w:lvl>
  </w:abstractNum>
  <w:abstractNum w:abstractNumId="1">
    <w:nsid w:val="2262345E"/>
    <w:multiLevelType w:val="hybridMultilevel"/>
    <w:tmpl w:val="818699B2"/>
    <w:lvl w:ilvl="0" w:tplc="CF522E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BB18F9"/>
    <w:multiLevelType w:val="hybridMultilevel"/>
    <w:tmpl w:val="5776A30A"/>
    <w:lvl w:ilvl="0" w:tplc="3108656C">
      <w:start w:val="1"/>
      <w:numFmt w:val="decimal"/>
      <w:lvlText w:val="%1."/>
      <w:lvlJc w:val="left"/>
      <w:pPr>
        <w:ind w:left="1668" w:hanging="9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296260E9"/>
    <w:multiLevelType w:val="hybridMultilevel"/>
    <w:tmpl w:val="3068521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nsid w:val="326E5631"/>
    <w:multiLevelType w:val="hybridMultilevel"/>
    <w:tmpl w:val="B0428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22AB7"/>
    <w:multiLevelType w:val="hybridMultilevel"/>
    <w:tmpl w:val="CD00EDF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C53262"/>
    <w:multiLevelType w:val="hybridMultilevel"/>
    <w:tmpl w:val="02023F2A"/>
    <w:lvl w:ilvl="0" w:tplc="AD0AFE6C">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3A3BA9"/>
    <w:multiLevelType w:val="hybridMultilevel"/>
    <w:tmpl w:val="09EE44EA"/>
    <w:lvl w:ilvl="0" w:tplc="AD0AFE6C">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1F53A3"/>
    <w:multiLevelType w:val="hybridMultilevel"/>
    <w:tmpl w:val="A3A09DF8"/>
    <w:lvl w:ilvl="0" w:tplc="AD0AFE6C">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2DC6629"/>
    <w:multiLevelType w:val="hybridMultilevel"/>
    <w:tmpl w:val="77568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011C02"/>
    <w:multiLevelType w:val="hybridMultilevel"/>
    <w:tmpl w:val="9140D496"/>
    <w:lvl w:ilvl="0" w:tplc="7CC63BE4">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nsid w:val="79463B71"/>
    <w:multiLevelType w:val="hybridMultilevel"/>
    <w:tmpl w:val="FE2A1E22"/>
    <w:lvl w:ilvl="0" w:tplc="206AEA7A">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F0C4F7A"/>
    <w:multiLevelType w:val="hybridMultilevel"/>
    <w:tmpl w:val="2DF0B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6"/>
  </w:num>
  <w:num w:numId="5">
    <w:abstractNumId w:val="1"/>
  </w:num>
  <w:num w:numId="6">
    <w:abstractNumId w:val="12"/>
  </w:num>
  <w:num w:numId="7">
    <w:abstractNumId w:val="4"/>
  </w:num>
  <w:num w:numId="8">
    <w:abstractNumId w:val="9"/>
  </w:num>
  <w:num w:numId="9">
    <w:abstractNumId w:val="11"/>
  </w:num>
  <w:num w:numId="10">
    <w:abstractNumId w:val="3"/>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D0099"/>
    <w:rsid w:val="00005C38"/>
    <w:rsid w:val="00010E7C"/>
    <w:rsid w:val="00027650"/>
    <w:rsid w:val="00037825"/>
    <w:rsid w:val="000430C4"/>
    <w:rsid w:val="00043BB4"/>
    <w:rsid w:val="00045789"/>
    <w:rsid w:val="0006136B"/>
    <w:rsid w:val="0008679C"/>
    <w:rsid w:val="00087FCD"/>
    <w:rsid w:val="000A74EE"/>
    <w:rsid w:val="000B600A"/>
    <w:rsid w:val="000E470E"/>
    <w:rsid w:val="00102FBC"/>
    <w:rsid w:val="00107997"/>
    <w:rsid w:val="0011639E"/>
    <w:rsid w:val="00126B4F"/>
    <w:rsid w:val="0019022E"/>
    <w:rsid w:val="001B0D5A"/>
    <w:rsid w:val="001D56A6"/>
    <w:rsid w:val="001F1440"/>
    <w:rsid w:val="001F61B4"/>
    <w:rsid w:val="00211467"/>
    <w:rsid w:val="0021402E"/>
    <w:rsid w:val="00234CF0"/>
    <w:rsid w:val="002378E3"/>
    <w:rsid w:val="00274853"/>
    <w:rsid w:val="00284655"/>
    <w:rsid w:val="00290A9F"/>
    <w:rsid w:val="0029204D"/>
    <w:rsid w:val="00296443"/>
    <w:rsid w:val="00297DA4"/>
    <w:rsid w:val="002A34E7"/>
    <w:rsid w:val="002B10EB"/>
    <w:rsid w:val="002C128A"/>
    <w:rsid w:val="00315722"/>
    <w:rsid w:val="00346743"/>
    <w:rsid w:val="0035043F"/>
    <w:rsid w:val="00363EE4"/>
    <w:rsid w:val="0038420C"/>
    <w:rsid w:val="00384892"/>
    <w:rsid w:val="003935F7"/>
    <w:rsid w:val="003A1A9F"/>
    <w:rsid w:val="003A5F84"/>
    <w:rsid w:val="003B2510"/>
    <w:rsid w:val="003E4272"/>
    <w:rsid w:val="003E45B8"/>
    <w:rsid w:val="003F174D"/>
    <w:rsid w:val="0040589A"/>
    <w:rsid w:val="00406D16"/>
    <w:rsid w:val="00446CFA"/>
    <w:rsid w:val="004548C9"/>
    <w:rsid w:val="004957B8"/>
    <w:rsid w:val="00497CC5"/>
    <w:rsid w:val="004B7354"/>
    <w:rsid w:val="004F1426"/>
    <w:rsid w:val="004F6F13"/>
    <w:rsid w:val="00505C2D"/>
    <w:rsid w:val="005277EA"/>
    <w:rsid w:val="0053732A"/>
    <w:rsid w:val="00543287"/>
    <w:rsid w:val="00543911"/>
    <w:rsid w:val="0054563C"/>
    <w:rsid w:val="00555C8E"/>
    <w:rsid w:val="00560774"/>
    <w:rsid w:val="00562466"/>
    <w:rsid w:val="005808BC"/>
    <w:rsid w:val="005813A8"/>
    <w:rsid w:val="00582CF5"/>
    <w:rsid w:val="00584A3B"/>
    <w:rsid w:val="005958C8"/>
    <w:rsid w:val="005969BB"/>
    <w:rsid w:val="005A4013"/>
    <w:rsid w:val="005A4655"/>
    <w:rsid w:val="005C3E4E"/>
    <w:rsid w:val="005D5A30"/>
    <w:rsid w:val="005E3653"/>
    <w:rsid w:val="005F59C7"/>
    <w:rsid w:val="005F6BCE"/>
    <w:rsid w:val="005F78AA"/>
    <w:rsid w:val="006024CB"/>
    <w:rsid w:val="006177CE"/>
    <w:rsid w:val="006355BE"/>
    <w:rsid w:val="006424FA"/>
    <w:rsid w:val="00647B69"/>
    <w:rsid w:val="00656F62"/>
    <w:rsid w:val="00665187"/>
    <w:rsid w:val="00692D01"/>
    <w:rsid w:val="00697693"/>
    <w:rsid w:val="006A1B92"/>
    <w:rsid w:val="006A20A2"/>
    <w:rsid w:val="006A5ADE"/>
    <w:rsid w:val="006B74C7"/>
    <w:rsid w:val="006B7997"/>
    <w:rsid w:val="006C5EFB"/>
    <w:rsid w:val="006D0161"/>
    <w:rsid w:val="006F4BAB"/>
    <w:rsid w:val="00703FAE"/>
    <w:rsid w:val="007232B6"/>
    <w:rsid w:val="00727BC6"/>
    <w:rsid w:val="0074030F"/>
    <w:rsid w:val="00745A39"/>
    <w:rsid w:val="0074714A"/>
    <w:rsid w:val="0075293D"/>
    <w:rsid w:val="0076163A"/>
    <w:rsid w:val="00761D95"/>
    <w:rsid w:val="007621BC"/>
    <w:rsid w:val="00777757"/>
    <w:rsid w:val="00785538"/>
    <w:rsid w:val="007D6359"/>
    <w:rsid w:val="007F5B4D"/>
    <w:rsid w:val="00847508"/>
    <w:rsid w:val="00850CB9"/>
    <w:rsid w:val="008642D4"/>
    <w:rsid w:val="008B2D92"/>
    <w:rsid w:val="008C1BA7"/>
    <w:rsid w:val="008D0099"/>
    <w:rsid w:val="008D2F26"/>
    <w:rsid w:val="008F6A86"/>
    <w:rsid w:val="008F6DA6"/>
    <w:rsid w:val="00924B23"/>
    <w:rsid w:val="00941E8D"/>
    <w:rsid w:val="00943786"/>
    <w:rsid w:val="00944A85"/>
    <w:rsid w:val="0094726B"/>
    <w:rsid w:val="0096055C"/>
    <w:rsid w:val="009817CA"/>
    <w:rsid w:val="009C02DC"/>
    <w:rsid w:val="009C6CC5"/>
    <w:rsid w:val="009D6F33"/>
    <w:rsid w:val="009D71A4"/>
    <w:rsid w:val="009F1291"/>
    <w:rsid w:val="009F248D"/>
    <w:rsid w:val="009F6A95"/>
    <w:rsid w:val="00A50063"/>
    <w:rsid w:val="00A65F76"/>
    <w:rsid w:val="00A716E3"/>
    <w:rsid w:val="00A83C8E"/>
    <w:rsid w:val="00AA438C"/>
    <w:rsid w:val="00AC303D"/>
    <w:rsid w:val="00AC598B"/>
    <w:rsid w:val="00AD1EE9"/>
    <w:rsid w:val="00AF728E"/>
    <w:rsid w:val="00B04C67"/>
    <w:rsid w:val="00B11F11"/>
    <w:rsid w:val="00B27956"/>
    <w:rsid w:val="00B347C7"/>
    <w:rsid w:val="00B41E9C"/>
    <w:rsid w:val="00B45787"/>
    <w:rsid w:val="00B80B57"/>
    <w:rsid w:val="00B80B6F"/>
    <w:rsid w:val="00B86458"/>
    <w:rsid w:val="00B93156"/>
    <w:rsid w:val="00BA7FF8"/>
    <w:rsid w:val="00BC0A14"/>
    <w:rsid w:val="00BD1F89"/>
    <w:rsid w:val="00BD6C16"/>
    <w:rsid w:val="00C119B0"/>
    <w:rsid w:val="00C21023"/>
    <w:rsid w:val="00C72B51"/>
    <w:rsid w:val="00C844BD"/>
    <w:rsid w:val="00CE0E7B"/>
    <w:rsid w:val="00CF5930"/>
    <w:rsid w:val="00CF605E"/>
    <w:rsid w:val="00D114FD"/>
    <w:rsid w:val="00D237F4"/>
    <w:rsid w:val="00D41B58"/>
    <w:rsid w:val="00D45D16"/>
    <w:rsid w:val="00D56C09"/>
    <w:rsid w:val="00D572DF"/>
    <w:rsid w:val="00D60FA3"/>
    <w:rsid w:val="00D6161A"/>
    <w:rsid w:val="00DA24EE"/>
    <w:rsid w:val="00DF3B80"/>
    <w:rsid w:val="00E05CA3"/>
    <w:rsid w:val="00E13116"/>
    <w:rsid w:val="00E34B2D"/>
    <w:rsid w:val="00E376E9"/>
    <w:rsid w:val="00E54F78"/>
    <w:rsid w:val="00E71D69"/>
    <w:rsid w:val="00E80398"/>
    <w:rsid w:val="00EA58BB"/>
    <w:rsid w:val="00EB6873"/>
    <w:rsid w:val="00ED2421"/>
    <w:rsid w:val="00ED368A"/>
    <w:rsid w:val="00F0649A"/>
    <w:rsid w:val="00F15672"/>
    <w:rsid w:val="00F41F4C"/>
    <w:rsid w:val="00F5002C"/>
    <w:rsid w:val="00F82569"/>
    <w:rsid w:val="00F93294"/>
    <w:rsid w:val="00F96336"/>
    <w:rsid w:val="00FA3C5E"/>
    <w:rsid w:val="00FD2886"/>
    <w:rsid w:val="00FE0952"/>
    <w:rsid w:val="00FE1E7F"/>
    <w:rsid w:val="00FF17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A4D6BC5-2E6A-4909-A2C1-A9929C9B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C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spacing w:after="0" w:line="240" w:lineRule="auto"/>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styleId="Paragraphedeliste">
    <w:name w:val="List Paragraph"/>
    <w:basedOn w:val="Normal"/>
    <w:uiPriority w:val="34"/>
    <w:qFormat/>
    <w:rsid w:val="001F61B4"/>
    <w:pPr>
      <w:ind w:left="720"/>
      <w:contextualSpacing/>
    </w:pPr>
  </w:style>
  <w:style w:type="paragraph" w:styleId="Notedebasdepage">
    <w:name w:val="footnote text"/>
    <w:basedOn w:val="Normal"/>
    <w:link w:val="NotedebasdepageCar"/>
    <w:unhideWhenUsed/>
    <w:rsid w:val="00B11F1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11F11"/>
    <w:rPr>
      <w:sz w:val="20"/>
      <w:szCs w:val="20"/>
    </w:rPr>
  </w:style>
  <w:style w:type="character" w:styleId="Appelnotedebasdep">
    <w:name w:val="footnote reference"/>
    <w:basedOn w:val="Policepardfaut"/>
    <w:uiPriority w:val="99"/>
    <w:semiHidden/>
    <w:unhideWhenUsed/>
    <w:rsid w:val="00B11F11"/>
    <w:rPr>
      <w:vertAlign w:val="superscript"/>
    </w:rPr>
  </w:style>
  <w:style w:type="character" w:styleId="Marquedecommentaire">
    <w:name w:val="annotation reference"/>
    <w:basedOn w:val="Policepardfaut"/>
    <w:uiPriority w:val="99"/>
    <w:semiHidden/>
    <w:unhideWhenUsed/>
    <w:rsid w:val="000A74EE"/>
    <w:rPr>
      <w:sz w:val="16"/>
      <w:szCs w:val="16"/>
    </w:rPr>
  </w:style>
  <w:style w:type="paragraph" w:styleId="Commentaire">
    <w:name w:val="annotation text"/>
    <w:basedOn w:val="Normal"/>
    <w:link w:val="CommentaireCar"/>
    <w:uiPriority w:val="99"/>
    <w:semiHidden/>
    <w:unhideWhenUsed/>
    <w:rsid w:val="000A74EE"/>
    <w:pPr>
      <w:spacing w:line="240" w:lineRule="auto"/>
    </w:pPr>
    <w:rPr>
      <w:sz w:val="20"/>
      <w:szCs w:val="20"/>
    </w:rPr>
  </w:style>
  <w:style w:type="character" w:customStyle="1" w:styleId="CommentaireCar">
    <w:name w:val="Commentaire Car"/>
    <w:basedOn w:val="Policepardfaut"/>
    <w:link w:val="Commentaire"/>
    <w:uiPriority w:val="99"/>
    <w:semiHidden/>
    <w:rsid w:val="000A74EE"/>
    <w:rPr>
      <w:sz w:val="20"/>
      <w:szCs w:val="20"/>
    </w:rPr>
  </w:style>
  <w:style w:type="paragraph" w:styleId="Objetducommentaire">
    <w:name w:val="annotation subject"/>
    <w:basedOn w:val="Commentaire"/>
    <w:next w:val="Commentaire"/>
    <w:link w:val="ObjetducommentaireCar"/>
    <w:uiPriority w:val="99"/>
    <w:semiHidden/>
    <w:unhideWhenUsed/>
    <w:rsid w:val="000A74EE"/>
    <w:rPr>
      <w:b/>
      <w:bCs/>
    </w:rPr>
  </w:style>
  <w:style w:type="character" w:customStyle="1" w:styleId="ObjetducommentaireCar">
    <w:name w:val="Objet du commentaire Car"/>
    <w:basedOn w:val="CommentaireCar"/>
    <w:link w:val="Objetducommentaire"/>
    <w:uiPriority w:val="99"/>
    <w:semiHidden/>
    <w:rsid w:val="000A74EE"/>
    <w:rPr>
      <w:b/>
      <w:bCs/>
      <w:sz w:val="20"/>
      <w:szCs w:val="20"/>
    </w:rPr>
  </w:style>
  <w:style w:type="paragraph" w:styleId="Rvision">
    <w:name w:val="Revision"/>
    <w:hidden/>
    <w:uiPriority w:val="99"/>
    <w:semiHidden/>
    <w:rsid w:val="004548C9"/>
    <w:pPr>
      <w:spacing w:after="0" w:line="240" w:lineRule="auto"/>
    </w:pPr>
  </w:style>
  <w:style w:type="character" w:styleId="Lienhypertextesuivivisit">
    <w:name w:val="FollowedHyperlink"/>
    <w:basedOn w:val="Policepardfaut"/>
    <w:uiPriority w:val="99"/>
    <w:semiHidden/>
    <w:unhideWhenUsed/>
    <w:rsid w:val="008B2D92"/>
    <w:rPr>
      <w:color w:val="800080" w:themeColor="followedHyperlink"/>
      <w:u w:val="single"/>
    </w:rPr>
  </w:style>
  <w:style w:type="paragraph" w:customStyle="1" w:styleId="Standard">
    <w:name w:val="Standard"/>
    <w:uiPriority w:val="99"/>
    <w:rsid w:val="005813A8"/>
    <w:pPr>
      <w:suppressAutoHyphens/>
      <w:autoSpaceDN w:val="0"/>
      <w:textAlignment w:val="baseline"/>
    </w:pPr>
    <w:rPr>
      <w:rFonts w:ascii="Calibri" w:eastAsia="Calibri" w:hAnsi="Calibri" w:cs="Times New Roman"/>
      <w:kern w:val="3"/>
      <w:lang w:eastAsia="fr-FR"/>
    </w:rPr>
  </w:style>
  <w:style w:type="paragraph" w:customStyle="1" w:styleId="WW-Standard">
    <w:name w:val="WW-Standard"/>
    <w:rsid w:val="005813A8"/>
    <w:pPr>
      <w:suppressAutoHyphens/>
      <w:textAlignment w:val="baseline"/>
    </w:pPr>
    <w:rPr>
      <w:rFonts w:ascii="Calibri" w:eastAsia="Times New Roman" w:hAnsi="Calibri" w:cs="Times New Roman"/>
      <w:kern w:val="1"/>
      <w:lang w:eastAsia="ar-SA"/>
    </w:rPr>
  </w:style>
  <w:style w:type="character" w:customStyle="1" w:styleId="NotedebasdepageCar1">
    <w:name w:val="Note de bas de page Car1"/>
    <w:basedOn w:val="Policepardfaut"/>
    <w:uiPriority w:val="99"/>
    <w:rsid w:val="005813A8"/>
    <w:rPr>
      <w:rFonts w:ascii="Calibri" w:eastAsia="Times New Roman" w:hAnsi="Calibri" w:cs="Calibri"/>
      <w:kern w:val="3"/>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irah@fira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B5C45-893E-466F-9CA5-C8B488AF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4791</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Laëtitia Sassi-Tchokonté</dc:creator>
  <cp:lastModifiedBy>Cécile Vallée</cp:lastModifiedBy>
  <cp:revision>2</cp:revision>
  <cp:lastPrinted>2013-08-27T14:34:00Z</cp:lastPrinted>
  <dcterms:created xsi:type="dcterms:W3CDTF">2015-10-12T12:05:00Z</dcterms:created>
  <dcterms:modified xsi:type="dcterms:W3CDTF">2015-10-12T12:05:00Z</dcterms:modified>
</cp:coreProperties>
</file>